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571" w:rsidRDefault="00DB1571" w:rsidP="00DB15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ПРОЕКТ</w:t>
      </w:r>
    </w:p>
    <w:p w:rsidR="00DB1571" w:rsidRDefault="00DB1571" w:rsidP="00DB157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DB1571" w:rsidRDefault="0099338D" w:rsidP="00DB157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П’ЯТДЕСЯТ  П’ЯТА</w:t>
      </w:r>
      <w:r w:rsidR="00DB1571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DB1571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B1571" w:rsidRDefault="00DB1571" w:rsidP="00DB15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DB1571" w:rsidRDefault="00DB1571" w:rsidP="00DB157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B1571" w:rsidRDefault="00DB1571" w:rsidP="00DB15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B1571" w:rsidRDefault="00DB1571" w:rsidP="00DB1571">
      <w:pPr>
        <w:rPr>
          <w:b/>
          <w:sz w:val="28"/>
          <w:szCs w:val="28"/>
          <w:lang w:val="uk-UA"/>
        </w:rPr>
      </w:pPr>
    </w:p>
    <w:p w:rsidR="00DB1571" w:rsidRDefault="0099338D" w:rsidP="00DB15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27.02.2024</w:t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  <w:t xml:space="preserve">                                       № </w:t>
      </w:r>
      <w:r w:rsidR="007C1C90">
        <w:rPr>
          <w:b/>
          <w:sz w:val="28"/>
          <w:szCs w:val="28"/>
          <w:lang w:val="uk-UA"/>
        </w:rPr>
        <w:t>____</w:t>
      </w:r>
      <w:r w:rsidR="00DB1571">
        <w:rPr>
          <w:b/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>55-</w:t>
      </w:r>
      <w:bookmarkStart w:id="0" w:name="_GoBack"/>
      <w:bookmarkEnd w:id="0"/>
      <w:r w:rsidR="00DB1571">
        <w:rPr>
          <w:b/>
          <w:color w:val="000000"/>
          <w:sz w:val="28"/>
          <w:szCs w:val="28"/>
        </w:rPr>
        <w:t>VI</w:t>
      </w:r>
      <w:r w:rsidR="00DB1571">
        <w:rPr>
          <w:b/>
          <w:color w:val="000000"/>
          <w:sz w:val="28"/>
          <w:szCs w:val="28"/>
          <w:lang w:val="uk-UA"/>
        </w:rPr>
        <w:t>ІІ</w:t>
      </w:r>
    </w:p>
    <w:p w:rsidR="00DB1571" w:rsidRDefault="00DB1571" w:rsidP="00DB1571">
      <w:pPr>
        <w:rPr>
          <w:lang w:val="uk-UA"/>
        </w:rPr>
      </w:pPr>
    </w:p>
    <w:p w:rsidR="00782323" w:rsidRDefault="00782323" w:rsidP="00782323">
      <w:pPr>
        <w:jc w:val="both"/>
        <w:rPr>
          <w:rFonts w:eastAsiaTheme="minorHAnsi"/>
          <w:b/>
          <w:lang w:val="uk-UA" w:eastAsia="en-US"/>
        </w:rPr>
      </w:pPr>
      <w:r w:rsidRPr="00B8492A">
        <w:rPr>
          <w:rFonts w:eastAsiaTheme="minorHAnsi"/>
          <w:b/>
          <w:lang w:val="uk-UA" w:eastAsia="en-US"/>
        </w:rPr>
        <w:t xml:space="preserve">Про розгляд звернення </w:t>
      </w:r>
    </w:p>
    <w:p w:rsidR="00782323" w:rsidRPr="00B8492A" w:rsidRDefault="00782323" w:rsidP="00782323">
      <w:pPr>
        <w:jc w:val="both"/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>КНП «</w:t>
      </w:r>
      <w:proofErr w:type="spellStart"/>
      <w:r>
        <w:rPr>
          <w:rFonts w:eastAsiaTheme="minorHAnsi"/>
          <w:b/>
          <w:lang w:val="uk-UA" w:eastAsia="en-US"/>
        </w:rPr>
        <w:t>Бучанський</w:t>
      </w:r>
      <w:proofErr w:type="spellEnd"/>
      <w:r>
        <w:rPr>
          <w:rFonts w:eastAsiaTheme="minorHAnsi"/>
          <w:b/>
          <w:lang w:val="uk-UA" w:eastAsia="en-US"/>
        </w:rPr>
        <w:t xml:space="preserve"> центр первинної медико-санітарної допомоги</w:t>
      </w:r>
      <w:r w:rsidRPr="00B8492A">
        <w:rPr>
          <w:rFonts w:eastAsiaTheme="minorHAnsi"/>
          <w:b/>
          <w:lang w:val="uk-UA" w:eastAsia="en-US"/>
        </w:rPr>
        <w:t>»</w:t>
      </w:r>
      <w:r>
        <w:rPr>
          <w:rFonts w:eastAsiaTheme="minorHAnsi"/>
          <w:b/>
          <w:lang w:val="uk-UA" w:eastAsia="en-US"/>
        </w:rPr>
        <w:t>.</w:t>
      </w:r>
      <w:r w:rsidRPr="00B8492A">
        <w:rPr>
          <w:rFonts w:eastAsiaTheme="minorHAnsi"/>
          <w:b/>
          <w:lang w:val="uk-UA" w:eastAsia="en-US"/>
        </w:rPr>
        <w:t xml:space="preserve"> </w:t>
      </w:r>
    </w:p>
    <w:p w:rsidR="00DB1571" w:rsidRDefault="00DB1571" w:rsidP="00DB1571">
      <w:pPr>
        <w:rPr>
          <w:b/>
          <w:lang w:val="uk-UA"/>
        </w:rPr>
      </w:pPr>
      <w:r>
        <w:rPr>
          <w:b/>
          <w:lang w:val="uk-UA"/>
        </w:rPr>
        <w:t>Про затвердження документації із землеустрою</w:t>
      </w:r>
    </w:p>
    <w:p w:rsidR="00A2487F" w:rsidRDefault="00A2487F" w:rsidP="00DB1571">
      <w:pPr>
        <w:rPr>
          <w:b/>
          <w:lang w:val="uk-UA"/>
        </w:rPr>
      </w:pPr>
      <w:r>
        <w:rPr>
          <w:b/>
          <w:lang w:val="uk-UA"/>
        </w:rPr>
        <w:t xml:space="preserve">щодо об’єднання земельних ділянок </w:t>
      </w:r>
    </w:p>
    <w:p w:rsidR="00A2487F" w:rsidRPr="00A2487F" w:rsidRDefault="00A2487F" w:rsidP="00DB1571">
      <w:pPr>
        <w:rPr>
          <w:b/>
          <w:lang w:val="uk-UA"/>
        </w:rPr>
      </w:pPr>
      <w:r>
        <w:rPr>
          <w:b/>
          <w:lang w:val="uk-UA"/>
        </w:rPr>
        <w:t>по вул. Незламності,66, в селищі Бабинці</w:t>
      </w:r>
    </w:p>
    <w:p w:rsidR="00DB1571" w:rsidRDefault="00DB1571" w:rsidP="00DB1571">
      <w:pPr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розроблений </w:t>
      </w:r>
      <w:r w:rsidR="00782323">
        <w:rPr>
          <w:lang w:val="uk-UA"/>
        </w:rPr>
        <w:t xml:space="preserve">розроблену технічну документацію із землеустрою щодо об’єднання земельних ділянок комунальної власності цільове призначення яких для будівництва та обслуговування будівель закладів охорони здоров’я та соціальної допомоги, які розташовані за </w:t>
      </w:r>
      <w:proofErr w:type="spellStart"/>
      <w:r w:rsidR="00782323">
        <w:rPr>
          <w:lang w:val="uk-UA"/>
        </w:rPr>
        <w:t>адресою</w:t>
      </w:r>
      <w:proofErr w:type="spellEnd"/>
      <w:r w:rsidR="00782323">
        <w:rPr>
          <w:lang w:val="uk-UA"/>
        </w:rPr>
        <w:t xml:space="preserve">: Київська область, </w:t>
      </w:r>
      <w:proofErr w:type="spellStart"/>
      <w:r w:rsidR="00782323">
        <w:rPr>
          <w:lang w:val="uk-UA"/>
        </w:rPr>
        <w:t>Бучанський</w:t>
      </w:r>
      <w:proofErr w:type="spellEnd"/>
      <w:r w:rsidR="00782323">
        <w:rPr>
          <w:lang w:val="uk-UA"/>
        </w:rPr>
        <w:t xml:space="preserve"> район, селище Бабинці, вулиця Незламності,66, враховуючи витяг з Державного земельного кадастру на новоутворену земельну ділянку загальною площею 0,2284 га, кадастровий номер 3221055300:02:020:0078, лист  КНП « </w:t>
      </w:r>
      <w:proofErr w:type="spellStart"/>
      <w:r w:rsidR="00782323">
        <w:rPr>
          <w:lang w:val="uk-UA"/>
        </w:rPr>
        <w:t>Бучанський</w:t>
      </w:r>
      <w:proofErr w:type="spellEnd"/>
      <w:r w:rsidR="00782323">
        <w:rPr>
          <w:lang w:val="uk-UA"/>
        </w:rPr>
        <w:t xml:space="preserve"> центр первинної медико- санітарної допомоги», </w:t>
      </w:r>
      <w:r>
        <w:rPr>
          <w:rFonts w:eastAsia="Calibri"/>
          <w:lang w:val="uk-UA"/>
        </w:rPr>
        <w:t xml:space="preserve">пропозицію постійної </w:t>
      </w:r>
      <w:r>
        <w:rPr>
          <w:rFonts w:eastAsia="Calibri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>
        <w:rPr>
          <w:lang w:val="uk-UA"/>
        </w:rPr>
        <w:t xml:space="preserve"> керуючись Земельним кодексом України, Законом України  «Про Державний земельний кадастр», Законом України «Про місцеве самоврядування в Україні», міська рада</w:t>
      </w:r>
    </w:p>
    <w:p w:rsidR="00DB1571" w:rsidRDefault="00DB1571" w:rsidP="00DB1571">
      <w:pPr>
        <w:tabs>
          <w:tab w:val="left" w:pos="1515"/>
        </w:tabs>
        <w:ind w:firstLine="709"/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B1571" w:rsidRDefault="00DB1571" w:rsidP="00DB1571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DB1571" w:rsidRDefault="00DB1571" w:rsidP="00BF4E07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 w:rsidRPr="00782323">
        <w:rPr>
          <w:lang w:val="uk-UA"/>
        </w:rPr>
        <w:t xml:space="preserve">Затвердити </w:t>
      </w:r>
      <w:r w:rsidR="00782323" w:rsidRPr="00782323">
        <w:rPr>
          <w:lang w:val="uk-UA"/>
        </w:rPr>
        <w:t xml:space="preserve"> технічну документацію із землеустрою щодо об’єднання земельних ділянок</w:t>
      </w:r>
      <w:r w:rsidR="00DA7D27">
        <w:rPr>
          <w:lang w:val="uk-UA"/>
        </w:rPr>
        <w:t xml:space="preserve"> (</w:t>
      </w:r>
      <w:r w:rsidR="00782323">
        <w:rPr>
          <w:lang w:val="uk-UA"/>
        </w:rPr>
        <w:t>кадастровий номер</w:t>
      </w:r>
      <w:r w:rsidR="00DA7D27">
        <w:rPr>
          <w:lang w:val="uk-UA"/>
        </w:rPr>
        <w:t xml:space="preserve"> 3221055300:02:020:0061), площею 0,1452 га, ( кадастровий номер 3221055300:02:020:0058) площею 0,0832 га </w:t>
      </w:r>
      <w:r w:rsidR="00782323" w:rsidRPr="00782323">
        <w:rPr>
          <w:lang w:val="uk-UA"/>
        </w:rPr>
        <w:t xml:space="preserve">, комунальної власності, цільове призначення яких для будівництва  та обслуговування будівель закладів охорони здоров’я та соціальної допомоги, які розташовані за </w:t>
      </w:r>
      <w:proofErr w:type="spellStart"/>
      <w:r w:rsidR="00782323" w:rsidRPr="00782323">
        <w:rPr>
          <w:lang w:val="uk-UA"/>
        </w:rPr>
        <w:t>адресою</w:t>
      </w:r>
      <w:proofErr w:type="spellEnd"/>
      <w:r w:rsidR="00782323" w:rsidRPr="00782323">
        <w:rPr>
          <w:lang w:val="uk-UA"/>
        </w:rPr>
        <w:t xml:space="preserve">: Київська область, </w:t>
      </w:r>
      <w:proofErr w:type="spellStart"/>
      <w:r w:rsidR="00782323" w:rsidRPr="00782323">
        <w:rPr>
          <w:lang w:val="uk-UA"/>
        </w:rPr>
        <w:t>Бучанський</w:t>
      </w:r>
      <w:proofErr w:type="spellEnd"/>
      <w:r w:rsidR="00782323" w:rsidRPr="00782323">
        <w:rPr>
          <w:lang w:val="uk-UA"/>
        </w:rPr>
        <w:t xml:space="preserve"> район, селище</w:t>
      </w:r>
      <w:r w:rsidR="00782323">
        <w:rPr>
          <w:lang w:val="uk-UA"/>
        </w:rPr>
        <w:t xml:space="preserve"> Бабинці, вулиця Незламності,66, в одну земельну ділянку </w:t>
      </w:r>
      <w:r w:rsidR="00DA7D27">
        <w:rPr>
          <w:lang w:val="uk-UA"/>
        </w:rPr>
        <w:t xml:space="preserve"> загальною площею 0,2284 га, ( кадастровий номер 3221055300:02:020:0078).</w:t>
      </w:r>
    </w:p>
    <w:p w:rsidR="00DB1571" w:rsidRDefault="00DB1571" w:rsidP="00DB1571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>
        <w:rPr>
          <w:lang w:val="uk-UA"/>
        </w:rPr>
        <w:t>Відповідно до Закону України «Про державну реєстрацію речових прав на нерухоме майно та їх обтяжень» здійснити реєстрацію земельн</w:t>
      </w:r>
      <w:r w:rsidR="00DA7D27">
        <w:rPr>
          <w:lang w:val="uk-UA"/>
        </w:rPr>
        <w:t>ої</w:t>
      </w:r>
      <w:r>
        <w:rPr>
          <w:lang w:val="uk-UA"/>
        </w:rPr>
        <w:t xml:space="preserve"> ділян</w:t>
      </w:r>
      <w:r w:rsidR="00DA7D27">
        <w:rPr>
          <w:lang w:val="uk-UA"/>
        </w:rPr>
        <w:t>ки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DA7D27">
        <w:rPr>
          <w:lang w:val="uk-UA"/>
        </w:rPr>
        <w:t>3221055300:02:020:0078</w:t>
      </w:r>
      <w:r>
        <w:rPr>
          <w:lang w:val="uk-UA"/>
        </w:rPr>
        <w:t>) площею 0,</w:t>
      </w:r>
      <w:r w:rsidR="00DA7D27">
        <w:rPr>
          <w:lang w:val="uk-UA"/>
        </w:rPr>
        <w:t xml:space="preserve">2284 га, </w:t>
      </w:r>
      <w:r>
        <w:rPr>
          <w:lang w:val="uk-UA"/>
        </w:rPr>
        <w:t>як</w:t>
      </w:r>
      <w:r w:rsidR="00DA7D27">
        <w:rPr>
          <w:lang w:val="uk-UA"/>
        </w:rPr>
        <w:t>а</w:t>
      </w:r>
      <w:r>
        <w:rPr>
          <w:lang w:val="uk-UA"/>
        </w:rPr>
        <w:t xml:space="preserve"> утворились в результаті </w:t>
      </w:r>
      <w:r w:rsidR="00DA7D27">
        <w:rPr>
          <w:lang w:val="uk-UA"/>
        </w:rPr>
        <w:t>об’єднання</w:t>
      </w:r>
      <w:r>
        <w:rPr>
          <w:lang w:val="uk-UA"/>
        </w:rPr>
        <w:t xml:space="preserve"> земельн</w:t>
      </w:r>
      <w:r w:rsidR="00DA7D27">
        <w:rPr>
          <w:lang w:val="uk-UA"/>
        </w:rPr>
        <w:t>их</w:t>
      </w:r>
      <w:r>
        <w:rPr>
          <w:lang w:val="uk-UA"/>
        </w:rPr>
        <w:t xml:space="preserve"> ділян</w:t>
      </w:r>
      <w:r w:rsidR="00DA7D27">
        <w:rPr>
          <w:lang w:val="uk-UA"/>
        </w:rPr>
        <w:t xml:space="preserve">ок </w:t>
      </w:r>
      <w:r>
        <w:rPr>
          <w:lang w:val="uk-UA"/>
        </w:rPr>
        <w:t>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</w:t>
      </w:r>
      <w:r w:rsidR="00DA7D27" w:rsidRPr="00DA7D27">
        <w:rPr>
          <w:lang w:val="uk-UA"/>
        </w:rPr>
        <w:t xml:space="preserve"> </w:t>
      </w:r>
      <w:r w:rsidR="00DA7D27">
        <w:rPr>
          <w:lang w:val="uk-UA"/>
        </w:rPr>
        <w:t xml:space="preserve">3221055300:02:020:0061 та </w:t>
      </w:r>
      <w:proofErr w:type="spellStart"/>
      <w:r w:rsidR="00DA7D27">
        <w:rPr>
          <w:lang w:val="uk-UA"/>
        </w:rPr>
        <w:t>к.н</w:t>
      </w:r>
      <w:proofErr w:type="spellEnd"/>
      <w:r w:rsidR="00DA7D27">
        <w:rPr>
          <w:lang w:val="uk-UA"/>
        </w:rPr>
        <w:t>.</w:t>
      </w:r>
      <w:r w:rsidR="00DA7D27" w:rsidRPr="00DA7D27">
        <w:rPr>
          <w:lang w:val="uk-UA"/>
        </w:rPr>
        <w:t xml:space="preserve"> </w:t>
      </w:r>
      <w:r w:rsidR="00DA7D27">
        <w:rPr>
          <w:lang w:val="uk-UA"/>
        </w:rPr>
        <w:t xml:space="preserve">3221055300:02:020:0058 </w:t>
      </w:r>
      <w:r>
        <w:rPr>
          <w:lang w:val="uk-UA"/>
        </w:rPr>
        <w:t>).</w:t>
      </w:r>
    </w:p>
    <w:p w:rsidR="00DB1571" w:rsidRDefault="00DB1571" w:rsidP="00DB1571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DB1571" w:rsidRDefault="00DB1571" w:rsidP="00DB1571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Анатолій ФЕДОРУК</w:t>
      </w:r>
    </w:p>
    <w:p w:rsidR="00DB1571" w:rsidRDefault="00DB1571" w:rsidP="00DB1571">
      <w:pPr>
        <w:rPr>
          <w:sz w:val="28"/>
          <w:szCs w:val="28"/>
        </w:rPr>
      </w:pPr>
    </w:p>
    <w:p w:rsidR="00DB1571" w:rsidRDefault="00DB1571" w:rsidP="00DB1571"/>
    <w:p w:rsidR="00DB1571" w:rsidRDefault="00DB1571" w:rsidP="00DB1571"/>
    <w:p w:rsidR="009F3F89" w:rsidRDefault="009F3F89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sectPr w:rsidR="003260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D7"/>
    <w:rsid w:val="00160D2F"/>
    <w:rsid w:val="003260CB"/>
    <w:rsid w:val="005B72EF"/>
    <w:rsid w:val="00782323"/>
    <w:rsid w:val="007C1C90"/>
    <w:rsid w:val="008C44D7"/>
    <w:rsid w:val="00941AD7"/>
    <w:rsid w:val="0099338D"/>
    <w:rsid w:val="009F3F89"/>
    <w:rsid w:val="00A2487F"/>
    <w:rsid w:val="00DA7D27"/>
    <w:rsid w:val="00DB1571"/>
    <w:rsid w:val="00E2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170F"/>
  <w15:chartTrackingRefBased/>
  <w15:docId w15:val="{0E9BCAAC-B8BA-4130-8EEF-8647CA44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D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0D2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2024-02-02T13:06:00Z</cp:lastPrinted>
  <dcterms:created xsi:type="dcterms:W3CDTF">2024-02-02T12:55:00Z</dcterms:created>
  <dcterms:modified xsi:type="dcterms:W3CDTF">2024-02-26T08:42:00Z</dcterms:modified>
</cp:coreProperties>
</file>